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C3" w:rsidRPr="007B7DC3" w:rsidRDefault="007B7DC3" w:rsidP="007B7DC3">
      <w:pPr>
        <w:spacing w:beforeLines="50" w:before="156" w:afterLines="50" w:after="156" w:line="440" w:lineRule="exact"/>
        <w:ind w:firstLine="420"/>
        <w:jc w:val="left"/>
        <w:rPr>
          <w:sz w:val="24"/>
          <w:szCs w:val="24"/>
        </w:rPr>
      </w:pPr>
      <w:r w:rsidRPr="007B7DC3">
        <w:rPr>
          <w:rFonts w:hint="eastAsia"/>
          <w:sz w:val="24"/>
          <w:szCs w:val="24"/>
        </w:rPr>
        <w:t>附件</w:t>
      </w:r>
      <w:r w:rsidRPr="007B7DC3">
        <w:rPr>
          <w:rFonts w:hint="eastAsia"/>
          <w:sz w:val="24"/>
          <w:szCs w:val="24"/>
        </w:rPr>
        <w:t xml:space="preserve">1 </w:t>
      </w:r>
      <w:r w:rsidR="00BD42C5">
        <w:rPr>
          <w:rFonts w:hint="eastAsia"/>
          <w:sz w:val="24"/>
          <w:szCs w:val="24"/>
        </w:rPr>
        <w:t>考核名单</w:t>
      </w:r>
    </w:p>
    <w:p w:rsidR="00457908" w:rsidRDefault="00491D9A" w:rsidP="00457908">
      <w:pPr>
        <w:spacing w:beforeLines="50" w:before="156" w:afterLines="50" w:after="156" w:line="440" w:lineRule="exact"/>
        <w:ind w:firstLine="420"/>
        <w:jc w:val="center"/>
        <w:rPr>
          <w:sz w:val="28"/>
          <w:szCs w:val="28"/>
        </w:rPr>
      </w:pPr>
      <w:r>
        <w:rPr>
          <w:rFonts w:hint="eastAsia"/>
          <w:sz w:val="28"/>
          <w:szCs w:val="28"/>
        </w:rPr>
        <w:t>表</w:t>
      </w:r>
      <w:r>
        <w:rPr>
          <w:rFonts w:hint="eastAsia"/>
          <w:sz w:val="28"/>
          <w:szCs w:val="28"/>
        </w:rPr>
        <w:t xml:space="preserve">1  </w:t>
      </w:r>
      <w:r w:rsidR="007B7DC3">
        <w:rPr>
          <w:rFonts w:hint="eastAsia"/>
          <w:sz w:val="28"/>
          <w:szCs w:val="28"/>
        </w:rPr>
        <w:t>云南</w:t>
      </w:r>
      <w:r w:rsidR="00457908">
        <w:rPr>
          <w:rFonts w:hint="eastAsia"/>
          <w:sz w:val="28"/>
          <w:szCs w:val="28"/>
        </w:rPr>
        <w:t>省</w:t>
      </w:r>
      <w:r>
        <w:rPr>
          <w:rFonts w:hint="eastAsia"/>
          <w:sz w:val="28"/>
          <w:szCs w:val="28"/>
        </w:rPr>
        <w:t>重点实验室及省</w:t>
      </w:r>
      <w:r w:rsidR="00457908">
        <w:rPr>
          <w:rFonts w:hint="eastAsia"/>
          <w:sz w:val="28"/>
          <w:szCs w:val="28"/>
        </w:rPr>
        <w:t>高校</w:t>
      </w:r>
      <w:r w:rsidR="007B7DC3">
        <w:rPr>
          <w:rFonts w:hint="eastAsia"/>
          <w:sz w:val="28"/>
          <w:szCs w:val="28"/>
        </w:rPr>
        <w:t>科技</w:t>
      </w:r>
      <w:r w:rsidR="00457908" w:rsidRPr="000F1416">
        <w:rPr>
          <w:rFonts w:hint="eastAsia"/>
          <w:sz w:val="28"/>
          <w:szCs w:val="28"/>
        </w:rPr>
        <w:t>创新团队、重点实验室、工程研究中心</w:t>
      </w:r>
      <w:r w:rsidR="00BD42C5">
        <w:rPr>
          <w:rFonts w:hint="eastAsia"/>
          <w:sz w:val="28"/>
          <w:szCs w:val="28"/>
        </w:rPr>
        <w:t>名单</w:t>
      </w:r>
      <w:bookmarkStart w:id="0" w:name="_GoBack"/>
      <w:bookmarkEnd w:id="0"/>
    </w:p>
    <w:tbl>
      <w:tblPr>
        <w:tblW w:w="5000" w:type="pct"/>
        <w:tblLook w:val="04A0" w:firstRow="1" w:lastRow="0" w:firstColumn="1" w:lastColumn="0" w:noHBand="0" w:noVBand="1"/>
      </w:tblPr>
      <w:tblGrid>
        <w:gridCol w:w="609"/>
        <w:gridCol w:w="760"/>
        <w:gridCol w:w="2159"/>
        <w:gridCol w:w="3930"/>
        <w:gridCol w:w="1064"/>
      </w:tblGrid>
      <w:tr w:rsidR="007B7DC3" w:rsidRPr="00A468A4" w:rsidTr="007B7DC3">
        <w:trPr>
          <w:trHeight w:val="1080"/>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b/>
                <w:bCs/>
                <w:kern w:val="0"/>
                <w:sz w:val="24"/>
                <w:szCs w:val="24"/>
              </w:rPr>
            </w:pPr>
            <w:r w:rsidRPr="00A468A4">
              <w:rPr>
                <w:rFonts w:ascii="宋体" w:eastAsia="宋体" w:hAnsi="宋体" w:cs="宋体" w:hint="eastAsia"/>
                <w:b/>
                <w:bCs/>
                <w:kern w:val="0"/>
                <w:sz w:val="24"/>
                <w:szCs w:val="24"/>
              </w:rPr>
              <w:t>序号</w:t>
            </w:r>
          </w:p>
        </w:tc>
        <w:tc>
          <w:tcPr>
            <w:tcW w:w="446" w:type="pct"/>
            <w:tcBorders>
              <w:top w:val="single" w:sz="4" w:space="0" w:color="auto"/>
              <w:left w:val="nil"/>
              <w:bottom w:val="single" w:sz="4" w:space="0" w:color="auto"/>
              <w:right w:val="single" w:sz="4" w:space="0" w:color="auto"/>
            </w:tcBorders>
            <w:shd w:val="clear" w:color="auto" w:fill="auto"/>
            <w:vAlign w:val="center"/>
            <w:hideMark/>
          </w:tcPr>
          <w:p w:rsidR="007B7DC3" w:rsidRPr="00A468A4" w:rsidRDefault="007B7DC3" w:rsidP="00927683">
            <w:pPr>
              <w:widowControl/>
              <w:jc w:val="left"/>
              <w:rPr>
                <w:rFonts w:ascii="宋体" w:eastAsia="宋体" w:hAnsi="宋体" w:cs="宋体"/>
                <w:b/>
                <w:bCs/>
                <w:kern w:val="0"/>
                <w:sz w:val="24"/>
                <w:szCs w:val="24"/>
              </w:rPr>
            </w:pPr>
            <w:r w:rsidRPr="00A468A4">
              <w:rPr>
                <w:rFonts w:ascii="宋体" w:eastAsia="宋体" w:hAnsi="宋体" w:cs="宋体" w:hint="eastAsia"/>
                <w:b/>
                <w:bCs/>
                <w:kern w:val="0"/>
                <w:sz w:val="24"/>
                <w:szCs w:val="24"/>
              </w:rPr>
              <w:t>立项年度</w:t>
            </w:r>
          </w:p>
        </w:tc>
        <w:tc>
          <w:tcPr>
            <w:tcW w:w="1267" w:type="pct"/>
            <w:tcBorders>
              <w:top w:val="single" w:sz="4" w:space="0" w:color="auto"/>
              <w:left w:val="nil"/>
              <w:bottom w:val="single" w:sz="4" w:space="0" w:color="auto"/>
              <w:right w:val="single" w:sz="4" w:space="0" w:color="auto"/>
            </w:tcBorders>
            <w:shd w:val="clear" w:color="auto" w:fill="auto"/>
            <w:vAlign w:val="center"/>
            <w:hideMark/>
          </w:tcPr>
          <w:p w:rsidR="007B7DC3" w:rsidRPr="00A468A4" w:rsidRDefault="007B7DC3" w:rsidP="00927683">
            <w:pPr>
              <w:widowControl/>
              <w:jc w:val="center"/>
              <w:rPr>
                <w:rFonts w:ascii="宋体" w:eastAsia="宋体" w:hAnsi="宋体" w:cs="宋体"/>
                <w:b/>
                <w:bCs/>
                <w:kern w:val="0"/>
                <w:sz w:val="24"/>
                <w:szCs w:val="24"/>
              </w:rPr>
            </w:pPr>
            <w:r w:rsidRPr="00A468A4">
              <w:rPr>
                <w:rFonts w:ascii="宋体" w:eastAsia="宋体" w:hAnsi="宋体" w:cs="宋体" w:hint="eastAsia"/>
                <w:b/>
                <w:bCs/>
                <w:kern w:val="0"/>
                <w:sz w:val="24"/>
                <w:szCs w:val="24"/>
              </w:rPr>
              <w:t>平台类型</w:t>
            </w:r>
          </w:p>
        </w:tc>
        <w:tc>
          <w:tcPr>
            <w:tcW w:w="2306" w:type="pct"/>
            <w:tcBorders>
              <w:top w:val="single" w:sz="4" w:space="0" w:color="auto"/>
              <w:left w:val="nil"/>
              <w:bottom w:val="single" w:sz="4" w:space="0" w:color="auto"/>
              <w:right w:val="single" w:sz="4" w:space="0" w:color="auto"/>
            </w:tcBorders>
            <w:shd w:val="clear" w:color="auto" w:fill="auto"/>
            <w:vAlign w:val="center"/>
            <w:hideMark/>
          </w:tcPr>
          <w:p w:rsidR="007B7DC3" w:rsidRPr="00A468A4" w:rsidRDefault="007B7DC3" w:rsidP="00927683">
            <w:pPr>
              <w:widowControl/>
              <w:jc w:val="center"/>
              <w:rPr>
                <w:rFonts w:ascii="宋体" w:eastAsia="宋体" w:hAnsi="宋体" w:cs="宋体"/>
                <w:b/>
                <w:bCs/>
                <w:kern w:val="0"/>
                <w:sz w:val="24"/>
                <w:szCs w:val="24"/>
              </w:rPr>
            </w:pPr>
            <w:r w:rsidRPr="00A468A4">
              <w:rPr>
                <w:rFonts w:ascii="宋体" w:eastAsia="宋体" w:hAnsi="宋体" w:cs="宋体" w:hint="eastAsia"/>
                <w:b/>
                <w:bCs/>
                <w:kern w:val="0"/>
                <w:sz w:val="24"/>
                <w:szCs w:val="24"/>
              </w:rPr>
              <w:t>名称</w:t>
            </w:r>
          </w:p>
        </w:tc>
        <w:tc>
          <w:tcPr>
            <w:tcW w:w="624" w:type="pct"/>
            <w:tcBorders>
              <w:top w:val="single" w:sz="4" w:space="0" w:color="auto"/>
              <w:left w:val="nil"/>
              <w:bottom w:val="single" w:sz="4" w:space="0" w:color="auto"/>
              <w:right w:val="single" w:sz="4" w:space="0" w:color="auto"/>
            </w:tcBorders>
            <w:shd w:val="clear" w:color="auto" w:fill="auto"/>
            <w:vAlign w:val="center"/>
            <w:hideMark/>
          </w:tcPr>
          <w:p w:rsidR="007B7DC3" w:rsidRPr="00A468A4" w:rsidRDefault="007B7DC3" w:rsidP="00927683">
            <w:pPr>
              <w:widowControl/>
              <w:jc w:val="center"/>
              <w:rPr>
                <w:rFonts w:ascii="宋体" w:eastAsia="宋体" w:hAnsi="宋体" w:cs="宋体"/>
                <w:b/>
                <w:bCs/>
                <w:kern w:val="0"/>
                <w:sz w:val="24"/>
                <w:szCs w:val="24"/>
              </w:rPr>
            </w:pPr>
            <w:r w:rsidRPr="00A468A4">
              <w:rPr>
                <w:rFonts w:ascii="宋体" w:eastAsia="宋体" w:hAnsi="宋体" w:cs="宋体" w:hint="eastAsia"/>
                <w:b/>
                <w:bCs/>
                <w:kern w:val="0"/>
                <w:sz w:val="24"/>
                <w:szCs w:val="24"/>
              </w:rPr>
              <w:t>负责人</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2018</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bookmarkStart w:id="1" w:name="OLE_LINK1"/>
            <w:r w:rsidRPr="00A468A4">
              <w:rPr>
                <w:rFonts w:ascii="宋体" w:eastAsia="宋体" w:hAnsi="宋体" w:cs="宋体" w:hint="eastAsia"/>
                <w:kern w:val="0"/>
                <w:sz w:val="24"/>
                <w:szCs w:val="24"/>
              </w:rPr>
              <w:t>云南民族美术、民间老手艺活态传承与开发创新团队</w:t>
            </w:r>
            <w:bookmarkEnd w:id="1"/>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赵芳</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2018</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云南省高校重点实验室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云南省高校数学建模与数据分析重点实验室</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安镇宙</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3</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2018</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云南省高校工程研究中心</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云南省高校水处理技术与水环境生态修复工程研究中心</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proofErr w:type="gramStart"/>
            <w:r w:rsidRPr="00A468A4">
              <w:rPr>
                <w:rFonts w:ascii="宋体" w:eastAsia="宋体" w:hAnsi="宋体" w:cs="宋体" w:hint="eastAsia"/>
                <w:kern w:val="0"/>
                <w:sz w:val="24"/>
                <w:szCs w:val="24"/>
              </w:rPr>
              <w:t>叶长兵</w:t>
            </w:r>
            <w:proofErr w:type="gramEnd"/>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4</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云南周边国家民族与宗教政策研究创新团队</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赵永胜</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5</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云南省高校特色植物化学评价及应用科技创新团队</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谢建新</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6</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云南省高校少数民族村寨传统体育文化创造性转化创新团队</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余贞凯</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7</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云南省高校重点实验室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云南省高校滇中道地药材研究重点实验室</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proofErr w:type="gramStart"/>
            <w:r w:rsidRPr="00A468A4">
              <w:rPr>
                <w:rFonts w:ascii="宋体" w:eastAsia="宋体" w:hAnsi="宋体" w:cs="宋体" w:hint="eastAsia"/>
                <w:kern w:val="0"/>
                <w:sz w:val="24"/>
                <w:szCs w:val="24"/>
              </w:rPr>
              <w:t>娄灯吉</w:t>
            </w:r>
            <w:proofErr w:type="gramEnd"/>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8</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云南省高校重点实验室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云南省高校运动康复重点实验室</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proofErr w:type="gramStart"/>
            <w:r w:rsidRPr="00A468A4">
              <w:rPr>
                <w:rFonts w:ascii="宋体" w:eastAsia="宋体" w:hAnsi="宋体" w:cs="宋体" w:hint="eastAsia"/>
                <w:kern w:val="0"/>
                <w:sz w:val="24"/>
                <w:szCs w:val="24"/>
              </w:rPr>
              <w:t>普春旺</w:t>
            </w:r>
            <w:proofErr w:type="gramEnd"/>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9</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2019</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云南省高校工程研究中心</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云南省高校高原湿地有机污染物生态修复与资源利用工程研究中心</w:t>
            </w:r>
          </w:p>
        </w:tc>
        <w:tc>
          <w:tcPr>
            <w:tcW w:w="624"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周元清</w:t>
            </w:r>
          </w:p>
        </w:tc>
      </w:tr>
      <w:tr w:rsidR="00491D9A" w:rsidRPr="00491D9A"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491D9A" w:rsidRDefault="007B7DC3" w:rsidP="00927683">
            <w:pPr>
              <w:widowControl/>
              <w:rPr>
                <w:rFonts w:ascii="宋体" w:eastAsia="宋体" w:hAnsi="宋体" w:cs="宋体"/>
                <w:kern w:val="0"/>
                <w:sz w:val="24"/>
                <w:szCs w:val="24"/>
              </w:rPr>
            </w:pPr>
            <w:r w:rsidRPr="00491D9A">
              <w:rPr>
                <w:rFonts w:ascii="宋体" w:eastAsia="宋体" w:hAnsi="宋体" w:cs="宋体" w:hint="eastAsia"/>
                <w:kern w:val="0"/>
                <w:sz w:val="24"/>
                <w:szCs w:val="24"/>
              </w:rPr>
              <w:t>10</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491D9A" w:rsidRDefault="007B7DC3" w:rsidP="00927683">
            <w:pPr>
              <w:widowControl/>
              <w:rPr>
                <w:rFonts w:ascii="宋体" w:eastAsia="宋体" w:hAnsi="宋体" w:cs="宋体"/>
                <w:kern w:val="0"/>
                <w:sz w:val="24"/>
                <w:szCs w:val="24"/>
              </w:rPr>
            </w:pPr>
            <w:r w:rsidRPr="00491D9A">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491D9A" w:rsidRDefault="007B7DC3" w:rsidP="00927683">
            <w:pPr>
              <w:widowControl/>
              <w:rPr>
                <w:rFonts w:ascii="宋体" w:eastAsia="宋体" w:hAnsi="宋体" w:cs="宋体"/>
                <w:kern w:val="0"/>
                <w:sz w:val="24"/>
                <w:szCs w:val="24"/>
              </w:rPr>
            </w:pPr>
            <w:r w:rsidRPr="00491D9A">
              <w:rPr>
                <w:rFonts w:ascii="宋体" w:eastAsia="宋体" w:hAnsi="宋体" w:cs="宋体" w:hint="eastAsia"/>
                <w:kern w:val="0"/>
                <w:sz w:val="24"/>
                <w:szCs w:val="24"/>
              </w:rPr>
              <w:t>省</w:t>
            </w:r>
            <w:proofErr w:type="gramStart"/>
            <w:r w:rsidRPr="00491D9A">
              <w:rPr>
                <w:rFonts w:ascii="宋体" w:eastAsia="宋体" w:hAnsi="宋体" w:cs="宋体" w:hint="eastAsia"/>
                <w:kern w:val="0"/>
                <w:sz w:val="24"/>
                <w:szCs w:val="24"/>
              </w:rPr>
              <w:t>科技厅省重点</w:t>
            </w:r>
            <w:proofErr w:type="gramEnd"/>
            <w:r w:rsidRPr="00491D9A">
              <w:rPr>
                <w:rFonts w:ascii="宋体" w:eastAsia="宋体" w:hAnsi="宋体" w:cs="宋体" w:hint="eastAsia"/>
                <w:kern w:val="0"/>
                <w:sz w:val="24"/>
                <w:szCs w:val="24"/>
              </w:rPr>
              <w:t>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491D9A" w:rsidRDefault="007B7DC3" w:rsidP="00927683">
            <w:pPr>
              <w:widowControl/>
              <w:rPr>
                <w:rFonts w:ascii="宋体" w:eastAsia="宋体" w:hAnsi="宋体" w:cs="宋体"/>
                <w:kern w:val="0"/>
                <w:sz w:val="24"/>
                <w:szCs w:val="24"/>
              </w:rPr>
            </w:pPr>
            <w:r w:rsidRPr="00491D9A">
              <w:rPr>
                <w:rFonts w:ascii="宋体" w:eastAsia="宋体" w:hAnsi="宋体" w:cs="宋体" w:hint="eastAsia"/>
                <w:kern w:val="0"/>
                <w:sz w:val="24"/>
                <w:szCs w:val="24"/>
              </w:rPr>
              <w:t>云南省智慧城市网络空间安全重点实验室</w:t>
            </w:r>
          </w:p>
        </w:tc>
        <w:tc>
          <w:tcPr>
            <w:tcW w:w="624" w:type="pct"/>
            <w:tcBorders>
              <w:top w:val="nil"/>
              <w:left w:val="nil"/>
              <w:bottom w:val="single" w:sz="4" w:space="0" w:color="auto"/>
              <w:right w:val="single" w:sz="4" w:space="0" w:color="auto"/>
            </w:tcBorders>
            <w:shd w:val="clear" w:color="auto" w:fill="auto"/>
            <w:vAlign w:val="center"/>
            <w:hideMark/>
          </w:tcPr>
          <w:p w:rsidR="007B7DC3" w:rsidRPr="00491D9A" w:rsidRDefault="007B7DC3" w:rsidP="00927683">
            <w:pPr>
              <w:widowControl/>
              <w:rPr>
                <w:rFonts w:ascii="宋体" w:eastAsia="宋体" w:hAnsi="宋体" w:cs="宋体"/>
                <w:kern w:val="0"/>
                <w:sz w:val="24"/>
                <w:szCs w:val="24"/>
              </w:rPr>
            </w:pPr>
            <w:r w:rsidRPr="00491D9A">
              <w:rPr>
                <w:rFonts w:ascii="宋体" w:eastAsia="宋体" w:hAnsi="宋体" w:cs="宋体" w:hint="eastAsia"/>
                <w:kern w:val="0"/>
                <w:sz w:val="24"/>
                <w:szCs w:val="24"/>
              </w:rPr>
              <w:t>安镇宙</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11</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云南省高校重点实验室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云南省高校玉溪特色农业资源发掘与利用重点实验室</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李涛</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12</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云南省高校工程研究中心</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云南省高等学校珍稀特色植物资源无土栽培技术研发与应用工程中心</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李红梅</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13</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云南省高等学校高原湿地生态健康评估与修复科技创新团队</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周元清</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14</w:t>
            </w:r>
          </w:p>
        </w:tc>
        <w:tc>
          <w:tcPr>
            <w:tcW w:w="446" w:type="pct"/>
            <w:tcBorders>
              <w:top w:val="nil"/>
              <w:left w:val="nil"/>
              <w:bottom w:val="single" w:sz="4" w:space="0" w:color="auto"/>
              <w:right w:val="single" w:sz="4" w:space="0" w:color="auto"/>
            </w:tcBorders>
            <w:shd w:val="clear" w:color="auto" w:fill="auto"/>
            <w:noWrap/>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云南省高校科技创新团队</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云南省高校致密天体及其相关物理过程科技创新团队</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李怀珍</w:t>
            </w:r>
          </w:p>
        </w:tc>
      </w:tr>
      <w:tr w:rsidR="007B7DC3" w:rsidRPr="00A468A4" w:rsidTr="007B7DC3">
        <w:trPr>
          <w:trHeight w:val="567"/>
        </w:trPr>
        <w:tc>
          <w:tcPr>
            <w:tcW w:w="357" w:type="pct"/>
            <w:tcBorders>
              <w:top w:val="nil"/>
              <w:left w:val="single" w:sz="4" w:space="0" w:color="auto"/>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15</w:t>
            </w:r>
          </w:p>
        </w:tc>
        <w:tc>
          <w:tcPr>
            <w:tcW w:w="44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2020</w:t>
            </w:r>
          </w:p>
        </w:tc>
        <w:tc>
          <w:tcPr>
            <w:tcW w:w="1267"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玉溪市重点实验室</w:t>
            </w:r>
          </w:p>
        </w:tc>
        <w:tc>
          <w:tcPr>
            <w:tcW w:w="2306"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玉溪市农作物与土壤交互影响分析重点实验室</w:t>
            </w:r>
          </w:p>
        </w:tc>
        <w:tc>
          <w:tcPr>
            <w:tcW w:w="624" w:type="pct"/>
            <w:tcBorders>
              <w:top w:val="nil"/>
              <w:left w:val="nil"/>
              <w:bottom w:val="single" w:sz="4" w:space="0" w:color="auto"/>
              <w:right w:val="single" w:sz="4" w:space="0" w:color="auto"/>
            </w:tcBorders>
            <w:shd w:val="clear" w:color="auto" w:fill="auto"/>
            <w:vAlign w:val="center"/>
            <w:hideMark/>
          </w:tcPr>
          <w:p w:rsidR="007B7DC3" w:rsidRPr="00A468A4" w:rsidRDefault="007B7DC3" w:rsidP="00927683">
            <w:pPr>
              <w:widowControl/>
              <w:rPr>
                <w:rFonts w:ascii="宋体" w:eastAsia="宋体" w:hAnsi="宋体" w:cs="宋体"/>
                <w:kern w:val="0"/>
                <w:sz w:val="24"/>
                <w:szCs w:val="24"/>
              </w:rPr>
            </w:pPr>
            <w:r w:rsidRPr="00A468A4">
              <w:rPr>
                <w:rFonts w:ascii="宋体" w:eastAsia="宋体" w:hAnsi="宋体" w:cs="宋体" w:hint="eastAsia"/>
                <w:kern w:val="0"/>
                <w:sz w:val="24"/>
                <w:szCs w:val="24"/>
              </w:rPr>
              <w:t>秦发</w:t>
            </w:r>
            <w:proofErr w:type="gramStart"/>
            <w:r w:rsidRPr="00A468A4">
              <w:rPr>
                <w:rFonts w:ascii="宋体" w:eastAsia="宋体" w:hAnsi="宋体" w:cs="宋体" w:hint="eastAsia"/>
                <w:kern w:val="0"/>
                <w:sz w:val="24"/>
                <w:szCs w:val="24"/>
              </w:rPr>
              <w:t>侣</w:t>
            </w:r>
            <w:proofErr w:type="gramEnd"/>
          </w:p>
        </w:tc>
      </w:tr>
    </w:tbl>
    <w:p w:rsidR="007B7DC3" w:rsidRDefault="007B7DC3" w:rsidP="00457908">
      <w:pPr>
        <w:spacing w:beforeLines="50" w:before="156" w:afterLines="50" w:after="156" w:line="440" w:lineRule="exact"/>
        <w:ind w:firstLine="420"/>
        <w:jc w:val="center"/>
        <w:rPr>
          <w:sz w:val="28"/>
          <w:szCs w:val="28"/>
        </w:rPr>
      </w:pPr>
    </w:p>
    <w:p w:rsidR="007B7DC3" w:rsidRDefault="007B7DC3" w:rsidP="00491D9A">
      <w:pPr>
        <w:spacing w:beforeLines="50" w:before="156" w:afterLines="50" w:after="156" w:line="440" w:lineRule="exact"/>
        <w:rPr>
          <w:sz w:val="28"/>
          <w:szCs w:val="28"/>
        </w:rPr>
      </w:pPr>
    </w:p>
    <w:p w:rsidR="00457908" w:rsidRPr="0050102B" w:rsidRDefault="00491D9A" w:rsidP="00457908">
      <w:pPr>
        <w:spacing w:beforeLines="50" w:before="156" w:afterLines="50" w:after="156" w:line="440" w:lineRule="exact"/>
        <w:ind w:firstLine="420"/>
        <w:jc w:val="center"/>
        <w:rPr>
          <w:sz w:val="28"/>
          <w:szCs w:val="28"/>
        </w:rPr>
      </w:pPr>
      <w:r>
        <w:rPr>
          <w:rFonts w:hint="eastAsia"/>
          <w:sz w:val="28"/>
          <w:szCs w:val="28"/>
        </w:rPr>
        <w:lastRenderedPageBreak/>
        <w:t>表</w:t>
      </w:r>
      <w:r>
        <w:rPr>
          <w:rFonts w:hint="eastAsia"/>
          <w:sz w:val="28"/>
          <w:szCs w:val="28"/>
        </w:rPr>
        <w:t xml:space="preserve">2  </w:t>
      </w:r>
      <w:r w:rsidR="00457908">
        <w:rPr>
          <w:rFonts w:hint="eastAsia"/>
          <w:sz w:val="28"/>
          <w:szCs w:val="28"/>
        </w:rPr>
        <w:t>校级科研机构</w:t>
      </w:r>
      <w:r w:rsidR="00BD42C5">
        <w:rPr>
          <w:rFonts w:hint="eastAsia"/>
          <w:sz w:val="28"/>
          <w:szCs w:val="28"/>
        </w:rPr>
        <w:t>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6347"/>
        <w:gridCol w:w="1335"/>
      </w:tblGrid>
      <w:tr w:rsidR="007B7DC3" w:rsidRPr="006F2ABF" w:rsidTr="007B7DC3">
        <w:trPr>
          <w:trHeight w:val="567"/>
        </w:trPr>
        <w:tc>
          <w:tcPr>
            <w:tcW w:w="493" w:type="pct"/>
            <w:shd w:val="clear" w:color="auto" w:fill="auto"/>
            <w:noWrap/>
            <w:vAlign w:val="center"/>
            <w:hideMark/>
          </w:tcPr>
          <w:p w:rsidR="007B7DC3" w:rsidRPr="00126041" w:rsidRDefault="007B7DC3" w:rsidP="00927683">
            <w:pPr>
              <w:widowControl/>
              <w:rPr>
                <w:rFonts w:ascii="宋体" w:eastAsia="宋体" w:hAnsi="宋体" w:cs="宋体"/>
                <w:b/>
                <w:color w:val="000000"/>
                <w:kern w:val="0"/>
                <w:sz w:val="24"/>
                <w:szCs w:val="24"/>
              </w:rPr>
            </w:pPr>
            <w:r w:rsidRPr="00126041">
              <w:rPr>
                <w:rFonts w:ascii="宋体" w:eastAsia="宋体" w:hAnsi="宋体" w:cs="宋体" w:hint="eastAsia"/>
                <w:b/>
                <w:color w:val="000000"/>
                <w:kern w:val="0"/>
                <w:sz w:val="24"/>
                <w:szCs w:val="24"/>
              </w:rPr>
              <w:t>序号</w:t>
            </w:r>
          </w:p>
        </w:tc>
        <w:tc>
          <w:tcPr>
            <w:tcW w:w="3724" w:type="pct"/>
            <w:shd w:val="clear" w:color="auto" w:fill="auto"/>
            <w:vAlign w:val="center"/>
            <w:hideMark/>
          </w:tcPr>
          <w:p w:rsidR="007B7DC3" w:rsidRPr="00126041" w:rsidRDefault="007B7DC3" w:rsidP="00927683">
            <w:pPr>
              <w:widowControl/>
              <w:jc w:val="center"/>
              <w:rPr>
                <w:rFonts w:ascii="宋体" w:eastAsia="宋体" w:hAnsi="宋体" w:cs="宋体"/>
                <w:b/>
                <w:bCs/>
                <w:color w:val="000000"/>
                <w:kern w:val="0"/>
                <w:sz w:val="24"/>
                <w:szCs w:val="24"/>
              </w:rPr>
            </w:pPr>
            <w:r w:rsidRPr="00126041">
              <w:rPr>
                <w:rFonts w:ascii="宋体" w:eastAsia="宋体" w:hAnsi="宋体" w:cs="宋体" w:hint="eastAsia"/>
                <w:b/>
                <w:bCs/>
                <w:color w:val="000000"/>
                <w:kern w:val="0"/>
                <w:sz w:val="24"/>
                <w:szCs w:val="24"/>
              </w:rPr>
              <w:t>科研机构名称</w:t>
            </w:r>
          </w:p>
        </w:tc>
        <w:tc>
          <w:tcPr>
            <w:tcW w:w="783" w:type="pct"/>
            <w:shd w:val="clear" w:color="auto" w:fill="auto"/>
            <w:vAlign w:val="center"/>
            <w:hideMark/>
          </w:tcPr>
          <w:p w:rsidR="007B7DC3" w:rsidRPr="00126041" w:rsidRDefault="007B7DC3" w:rsidP="00927683">
            <w:pPr>
              <w:widowControl/>
              <w:jc w:val="center"/>
              <w:rPr>
                <w:rFonts w:ascii="宋体" w:eastAsia="宋体" w:hAnsi="宋体" w:cs="宋体"/>
                <w:b/>
                <w:bCs/>
                <w:color w:val="000000"/>
                <w:kern w:val="0"/>
                <w:sz w:val="24"/>
                <w:szCs w:val="24"/>
              </w:rPr>
            </w:pPr>
            <w:r w:rsidRPr="00126041">
              <w:rPr>
                <w:rFonts w:ascii="宋体" w:eastAsia="宋体" w:hAnsi="宋体" w:cs="宋体" w:hint="eastAsia"/>
                <w:b/>
                <w:bCs/>
                <w:color w:val="000000"/>
                <w:kern w:val="0"/>
                <w:sz w:val="24"/>
                <w:szCs w:val="24"/>
              </w:rPr>
              <w:t>负责人</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云南少数民族传统体育文化研究中心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余贞凯</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2</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古生物研究中心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陈爱林</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3</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区域经济研究所</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龙海雯</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4</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玉溪市高原特色现代农业发展研究中心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李涛</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5</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旅游研究所</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方增福</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6</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华东师范大学云南基础教育研究院</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关香丽</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7</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上海音乐学院—玉溪师范学院聂耳文化研究中心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陈刚</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8</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多民族区域体育人类学研究中心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proofErr w:type="gramStart"/>
            <w:r w:rsidRPr="006F2ABF">
              <w:rPr>
                <w:rFonts w:ascii="宋体" w:eastAsia="宋体" w:hAnsi="宋体" w:cs="宋体" w:hint="eastAsia"/>
                <w:color w:val="000000"/>
                <w:kern w:val="0"/>
                <w:sz w:val="24"/>
                <w:szCs w:val="24"/>
              </w:rPr>
              <w:t>汪雄</w:t>
            </w:r>
            <w:proofErr w:type="gramEnd"/>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9</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应用数学与大数据研究中心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刘云</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10</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滇中文化研究与保护中心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赵锦华</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11</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聂耳和国歌研究院</w:t>
            </w:r>
          </w:p>
        </w:tc>
        <w:tc>
          <w:tcPr>
            <w:tcW w:w="783" w:type="pct"/>
            <w:shd w:val="clear" w:color="auto" w:fill="auto"/>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赵永胜</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12</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生物与环境工程研究院</w:t>
            </w:r>
          </w:p>
        </w:tc>
        <w:tc>
          <w:tcPr>
            <w:tcW w:w="783" w:type="pct"/>
            <w:shd w:val="clear" w:color="auto" w:fill="auto"/>
            <w:vAlign w:val="center"/>
            <w:hideMark/>
          </w:tcPr>
          <w:p w:rsidR="007B7DC3" w:rsidRPr="006F2ABF" w:rsidRDefault="007B7DC3" w:rsidP="0092768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李红梅</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13</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濒危语言研究中心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杨艳</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14</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玉溪市高原湖泊生态环境研究中心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吴献花</w:t>
            </w:r>
          </w:p>
        </w:tc>
      </w:tr>
      <w:tr w:rsidR="007B7DC3" w:rsidRPr="006F2ABF" w:rsidTr="007B7DC3">
        <w:trPr>
          <w:trHeight w:val="567"/>
        </w:trPr>
        <w:tc>
          <w:tcPr>
            <w:tcW w:w="493" w:type="pct"/>
            <w:shd w:val="clear" w:color="auto" w:fill="auto"/>
            <w:noWrap/>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15</w:t>
            </w:r>
          </w:p>
        </w:tc>
        <w:tc>
          <w:tcPr>
            <w:tcW w:w="3724" w:type="pct"/>
            <w:shd w:val="clear" w:color="auto" w:fill="auto"/>
            <w:vAlign w:val="center"/>
            <w:hideMark/>
          </w:tcPr>
          <w:p w:rsidR="007B7DC3" w:rsidRPr="006F2ABF" w:rsidRDefault="007B7DC3" w:rsidP="00927683">
            <w:pPr>
              <w:widowControl/>
              <w:rPr>
                <w:rFonts w:ascii="宋体" w:eastAsia="宋体" w:hAnsi="宋体" w:cs="宋体"/>
                <w:color w:val="000000"/>
                <w:kern w:val="0"/>
                <w:sz w:val="24"/>
                <w:szCs w:val="24"/>
              </w:rPr>
            </w:pPr>
            <w:r w:rsidRPr="006F2ABF">
              <w:rPr>
                <w:rFonts w:ascii="宋体" w:eastAsia="宋体" w:hAnsi="宋体" w:cs="宋体" w:hint="eastAsia"/>
                <w:color w:val="000000"/>
                <w:kern w:val="0"/>
                <w:sz w:val="24"/>
                <w:szCs w:val="24"/>
              </w:rPr>
              <w:t>玉溪市经济社会发展研究中心</w:t>
            </w:r>
          </w:p>
        </w:tc>
        <w:tc>
          <w:tcPr>
            <w:tcW w:w="783" w:type="pct"/>
            <w:shd w:val="clear" w:color="auto" w:fill="auto"/>
            <w:noWrap/>
            <w:vAlign w:val="center"/>
            <w:hideMark/>
          </w:tcPr>
          <w:p w:rsidR="007B7DC3" w:rsidRPr="006F2ABF" w:rsidRDefault="007B7DC3" w:rsidP="00927683">
            <w:pPr>
              <w:widowControl/>
              <w:jc w:val="center"/>
              <w:rPr>
                <w:rFonts w:ascii="宋体" w:eastAsia="宋体" w:hAnsi="宋体" w:cs="宋体"/>
                <w:color w:val="000000"/>
                <w:kern w:val="0"/>
                <w:sz w:val="24"/>
                <w:szCs w:val="24"/>
              </w:rPr>
            </w:pPr>
            <w:proofErr w:type="gramStart"/>
            <w:r w:rsidRPr="006F2ABF">
              <w:rPr>
                <w:rFonts w:ascii="宋体" w:eastAsia="宋体" w:hAnsi="宋体" w:cs="宋体" w:hint="eastAsia"/>
                <w:color w:val="000000"/>
                <w:kern w:val="0"/>
                <w:sz w:val="24"/>
                <w:szCs w:val="24"/>
              </w:rPr>
              <w:t>李崇科</w:t>
            </w:r>
            <w:proofErr w:type="gramEnd"/>
          </w:p>
        </w:tc>
      </w:tr>
    </w:tbl>
    <w:p w:rsidR="00DB46E5" w:rsidRDefault="00DB46E5"/>
    <w:sectPr w:rsidR="00DB46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F0" w:rsidRDefault="008857F0" w:rsidP="00457908">
      <w:r>
        <w:separator/>
      </w:r>
    </w:p>
  </w:endnote>
  <w:endnote w:type="continuationSeparator" w:id="0">
    <w:p w:rsidR="008857F0" w:rsidRDefault="008857F0" w:rsidP="0045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F0" w:rsidRDefault="008857F0" w:rsidP="00457908">
      <w:r>
        <w:separator/>
      </w:r>
    </w:p>
  </w:footnote>
  <w:footnote w:type="continuationSeparator" w:id="0">
    <w:p w:rsidR="008857F0" w:rsidRDefault="008857F0" w:rsidP="00457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95"/>
    <w:rsid w:val="00077F95"/>
    <w:rsid w:val="001046C3"/>
    <w:rsid w:val="00246B09"/>
    <w:rsid w:val="003110D9"/>
    <w:rsid w:val="00457908"/>
    <w:rsid w:val="00491D9A"/>
    <w:rsid w:val="004A5D0C"/>
    <w:rsid w:val="005E37A5"/>
    <w:rsid w:val="006413D8"/>
    <w:rsid w:val="007B7DC3"/>
    <w:rsid w:val="008857F0"/>
    <w:rsid w:val="008C1274"/>
    <w:rsid w:val="00BD42C5"/>
    <w:rsid w:val="00DB46E5"/>
    <w:rsid w:val="00E2197F"/>
    <w:rsid w:val="00E5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908"/>
    <w:rPr>
      <w:sz w:val="18"/>
      <w:szCs w:val="18"/>
    </w:rPr>
  </w:style>
  <w:style w:type="paragraph" w:styleId="a4">
    <w:name w:val="footer"/>
    <w:basedOn w:val="a"/>
    <w:link w:val="Char0"/>
    <w:uiPriority w:val="99"/>
    <w:unhideWhenUsed/>
    <w:rsid w:val="00457908"/>
    <w:pPr>
      <w:tabs>
        <w:tab w:val="center" w:pos="4153"/>
        <w:tab w:val="right" w:pos="8306"/>
      </w:tabs>
      <w:snapToGrid w:val="0"/>
      <w:jc w:val="left"/>
    </w:pPr>
    <w:rPr>
      <w:sz w:val="18"/>
      <w:szCs w:val="18"/>
    </w:rPr>
  </w:style>
  <w:style w:type="character" w:customStyle="1" w:styleId="Char0">
    <w:name w:val="页脚 Char"/>
    <w:basedOn w:val="a0"/>
    <w:link w:val="a4"/>
    <w:uiPriority w:val="99"/>
    <w:rsid w:val="004579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7908"/>
    <w:rPr>
      <w:sz w:val="18"/>
      <w:szCs w:val="18"/>
    </w:rPr>
  </w:style>
  <w:style w:type="paragraph" w:styleId="a4">
    <w:name w:val="footer"/>
    <w:basedOn w:val="a"/>
    <w:link w:val="Char0"/>
    <w:uiPriority w:val="99"/>
    <w:unhideWhenUsed/>
    <w:rsid w:val="00457908"/>
    <w:pPr>
      <w:tabs>
        <w:tab w:val="center" w:pos="4153"/>
        <w:tab w:val="right" w:pos="8306"/>
      </w:tabs>
      <w:snapToGrid w:val="0"/>
      <w:jc w:val="left"/>
    </w:pPr>
    <w:rPr>
      <w:sz w:val="18"/>
      <w:szCs w:val="18"/>
    </w:rPr>
  </w:style>
  <w:style w:type="character" w:customStyle="1" w:styleId="Char0">
    <w:name w:val="页脚 Char"/>
    <w:basedOn w:val="a0"/>
    <w:link w:val="a4"/>
    <w:uiPriority w:val="99"/>
    <w:rsid w:val="004579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c:creator>
  <cp:keywords/>
  <dc:description/>
  <cp:lastModifiedBy>JR</cp:lastModifiedBy>
  <cp:revision>9</cp:revision>
  <dcterms:created xsi:type="dcterms:W3CDTF">2021-11-04T01:36:00Z</dcterms:created>
  <dcterms:modified xsi:type="dcterms:W3CDTF">2021-12-23T09:23:00Z</dcterms:modified>
</cp:coreProperties>
</file>