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28" w:rsidRDefault="007E6E28" w:rsidP="007E6E28">
      <w:pPr>
        <w:ind w:firstLineChars="150" w:firstLine="48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7E6E28" w:rsidRDefault="007E6E28" w:rsidP="007E6E28">
      <w:pPr>
        <w:ind w:firstLineChars="595" w:firstLine="1905"/>
        <w:outlineLvl w:val="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2021年度社会科学研究参考选题</w:t>
      </w:r>
    </w:p>
    <w:p w:rsidR="007E6E28" w:rsidRDefault="007E6E28" w:rsidP="007E6E28">
      <w:pPr>
        <w:widowControl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1.玉溪市着力打造云南社会主义现代化建设先行区研究</w:t>
      </w:r>
    </w:p>
    <w:p w:rsidR="007E6E28" w:rsidRDefault="007E6E28" w:rsidP="007E6E28">
      <w:pPr>
        <w:widowControl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2.玉溪市着力打造全国绿色创新发展示范区研究</w:t>
      </w:r>
    </w:p>
    <w:p w:rsidR="007E6E28" w:rsidRDefault="007E6E28" w:rsidP="007E6E28">
      <w:pPr>
        <w:widowControl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3.玉溪市着力打造国际</w:t>
      </w:r>
      <w:proofErr w:type="gramStart"/>
      <w:r>
        <w:rPr>
          <w:rFonts w:ascii="方正仿宋_GBK" w:eastAsia="方正仿宋_GBK" w:hint="eastAsia"/>
          <w:kern w:val="0"/>
          <w:sz w:val="32"/>
          <w:szCs w:val="32"/>
        </w:rPr>
        <w:t>高品质康养旅居</w:t>
      </w:r>
      <w:proofErr w:type="gramEnd"/>
      <w:r>
        <w:rPr>
          <w:rFonts w:ascii="方正仿宋_GBK" w:eastAsia="方正仿宋_GBK" w:hint="eastAsia"/>
          <w:kern w:val="0"/>
          <w:sz w:val="32"/>
          <w:szCs w:val="32"/>
        </w:rPr>
        <w:t>新高地研究</w:t>
      </w:r>
    </w:p>
    <w:p w:rsidR="007E6E28" w:rsidRDefault="007E6E28" w:rsidP="007E6E28">
      <w:pPr>
        <w:widowControl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新冠肺炎疫情对玉溪经济的短期冲击与长期影响研究</w:t>
      </w:r>
    </w:p>
    <w:p w:rsidR="007E6E28" w:rsidRDefault="007E6E28" w:rsidP="007E6E28">
      <w:pPr>
        <w:widowControl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5.玉溪市社区在疫情防控中的角色定位及能力建设研究</w:t>
      </w:r>
    </w:p>
    <w:p w:rsidR="007E6E28" w:rsidRDefault="007E6E28" w:rsidP="007E6E28">
      <w:pPr>
        <w:outlineLvl w:val="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   6.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玉溪市</w:t>
      </w:r>
      <w:r>
        <w:rPr>
          <w:rFonts w:ascii="方正仿宋_GBK" w:eastAsia="方正仿宋_GBK" w:hint="eastAsia"/>
          <w:kern w:val="0"/>
          <w:sz w:val="32"/>
          <w:szCs w:val="32"/>
        </w:rPr>
        <w:t>推进疫情防控和健康玉溪建设研究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7.玉溪市加速打造云南数字经济第一城研究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8.玉溪市打造世界一流“三张牌”新优势研究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9.打造澄江“三个国际”城市研究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10.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红塔区“三城”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建设研究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11.昆玉同城化研究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12.玉溪推动数字经济和实体经济深度融合发展研究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13.玉溪市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新发展格局下维护金融安全研究</w:t>
      </w:r>
    </w:p>
    <w:p w:rsidR="007E6E28" w:rsidRDefault="007E6E28" w:rsidP="007E6E28">
      <w:pPr>
        <w:spacing w:line="360" w:lineRule="auto"/>
        <w:ind w:leftChars="236" w:left="496" w:firstLineChars="50" w:firstLine="16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14.玉溪市</w:t>
      </w:r>
      <w:r>
        <w:rPr>
          <w:rFonts w:ascii="方正仿宋_GBK" w:eastAsia="方正仿宋_GBK" w:hint="eastAsia"/>
          <w:sz w:val="32"/>
          <w:szCs w:val="32"/>
        </w:rPr>
        <w:t>乡村振兴与新型城镇化融合发展研究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15.玉溪全力推进国家创新型城市建设研究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16.玉溪市财政可持续高质量发展研究</w:t>
      </w:r>
    </w:p>
    <w:p w:rsidR="007E6E28" w:rsidRDefault="007E6E28" w:rsidP="007E6E28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17.玉溪市强化国土空间规划引领研究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18.玉溪市构建现代产业体系研究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19.玉溪市坚持创新驱动，塑造发展新优势研究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20.玉溪市统筹发展和安全，建设更高水平的平安玉溪研</w:t>
      </w:r>
      <w:r>
        <w:rPr>
          <w:rFonts w:ascii="方正仿宋_GBK" w:eastAsia="方正仿宋_GBK" w:hAnsi="宋体" w:hint="eastAsia"/>
          <w:sz w:val="32"/>
          <w:szCs w:val="32"/>
        </w:rPr>
        <w:lastRenderedPageBreak/>
        <w:t>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21.玉溪市扎实推进以人为核心的新型城镇化研究</w:t>
      </w:r>
    </w:p>
    <w:p w:rsidR="007E6E28" w:rsidRDefault="007E6E28" w:rsidP="007E6E28">
      <w:pPr>
        <w:pStyle w:val="p0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22.玉溪融入国际国内双循环的对策研究</w:t>
      </w:r>
    </w:p>
    <w:p w:rsidR="007E6E28" w:rsidRDefault="007E6E28" w:rsidP="007E6E28">
      <w:pPr>
        <w:pStyle w:val="p0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23.抓住RCEP签约机遇扩大我市对外开放研究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24.玉溪市现代物流产业发展研究 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25.玉溪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市完善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 xml:space="preserve">和优化社会治安防控体系研究  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26.玉溪市全面完善生态环境治理体系研究</w:t>
      </w:r>
    </w:p>
    <w:p w:rsidR="007E6E28" w:rsidRDefault="007E6E28" w:rsidP="007E6E28">
      <w:pPr>
        <w:spacing w:line="360" w:lineRule="auto"/>
        <w:ind w:leftChars="312" w:left="1135" w:hangingChars="150" w:hanging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27.玉溪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市完善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群众参与基层社会治理的制度化渠道研究</w:t>
      </w:r>
    </w:p>
    <w:p w:rsidR="007E6E28" w:rsidRDefault="007E6E28" w:rsidP="007E6E28">
      <w:pPr>
        <w:pStyle w:val="p0"/>
        <w:ind w:leftChars="304" w:left="1118" w:hangingChars="150" w:hanging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28.玉溪市民族地区巩固脱贫成果与乡村振兴有效衔接研究</w:t>
      </w:r>
    </w:p>
    <w:p w:rsidR="007E6E28" w:rsidRDefault="007E6E28" w:rsidP="007E6E28">
      <w:pPr>
        <w:pStyle w:val="p0"/>
        <w:ind w:leftChars="304" w:left="1118" w:hangingChars="150" w:hanging="48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29.以习近平法治思想为指导推进法治玉溪建设研究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30.法治中国建设进程中的玉溪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市特色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地方立法问题研究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31.民法典时代玉溪市行政执法的变革和完善研究</w:t>
      </w:r>
    </w:p>
    <w:p w:rsidR="007E6E28" w:rsidRDefault="007E6E28" w:rsidP="007E6E28">
      <w:pPr>
        <w:pStyle w:val="p0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32.玉溪市</w:t>
      </w:r>
      <w:r>
        <w:rPr>
          <w:rFonts w:ascii="方正仿宋_GBK" w:eastAsia="方正仿宋_GBK" w:hint="eastAsia"/>
          <w:sz w:val="32"/>
          <w:szCs w:val="32"/>
        </w:rPr>
        <w:t>构建生育支持体系研究</w:t>
      </w:r>
    </w:p>
    <w:p w:rsidR="007E6E28" w:rsidRDefault="007E6E28" w:rsidP="007E6E28">
      <w:pPr>
        <w:pStyle w:val="p0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33.玉溪市</w:t>
      </w:r>
      <w:r>
        <w:rPr>
          <w:rFonts w:ascii="方正仿宋_GBK" w:eastAsia="方正仿宋_GBK" w:hint="eastAsia"/>
          <w:sz w:val="32"/>
          <w:szCs w:val="32"/>
        </w:rPr>
        <w:t>持续营造风清气</w:t>
      </w:r>
      <w:proofErr w:type="gramStart"/>
      <w:r>
        <w:rPr>
          <w:rFonts w:ascii="方正仿宋_GBK" w:eastAsia="方正仿宋_GBK" w:hint="eastAsia"/>
          <w:sz w:val="32"/>
          <w:szCs w:val="32"/>
        </w:rPr>
        <w:t>正政治</w:t>
      </w:r>
      <w:proofErr w:type="gramEnd"/>
      <w:r>
        <w:rPr>
          <w:rFonts w:ascii="方正仿宋_GBK" w:eastAsia="方正仿宋_GBK" w:hint="eastAsia"/>
          <w:sz w:val="32"/>
          <w:szCs w:val="32"/>
        </w:rPr>
        <w:t>生态</w:t>
      </w:r>
      <w:r>
        <w:rPr>
          <w:rFonts w:ascii="方正仿宋_GBK" w:eastAsia="方正仿宋_GBK" w:hAnsi="宋体" w:hint="eastAsia"/>
          <w:sz w:val="32"/>
          <w:szCs w:val="32"/>
        </w:rPr>
        <w:t>研究</w:t>
      </w:r>
    </w:p>
    <w:p w:rsidR="007E6E28" w:rsidRDefault="007E6E28" w:rsidP="007E6E28">
      <w:pPr>
        <w:spacing w:line="360" w:lineRule="auto"/>
        <w:ind w:leftChars="304" w:left="1118" w:hangingChars="150" w:hanging="48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34.玉溪市持续纠治形式主义、官僚主义的政策措施研究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35.玉溪市大数据与基层社会治理研究</w:t>
      </w:r>
    </w:p>
    <w:p w:rsidR="007E6E28" w:rsidRDefault="007E6E28" w:rsidP="007E6E28">
      <w:pPr>
        <w:pStyle w:val="p0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36.玉溪市</w:t>
      </w:r>
      <w:r>
        <w:rPr>
          <w:rFonts w:ascii="方正仿宋_GBK" w:eastAsia="方正仿宋_GBK"/>
          <w:sz w:val="32"/>
          <w:szCs w:val="32"/>
        </w:rPr>
        <w:t>公共服务均等化研究</w:t>
      </w:r>
    </w:p>
    <w:p w:rsidR="007E6E28" w:rsidRDefault="007E6E28" w:rsidP="007E6E28">
      <w:pPr>
        <w:pStyle w:val="p0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37.玉溪市社区家庭教育实践与研究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38.玉溪市扎实推动理想信</w:t>
      </w:r>
      <w:bookmarkStart w:id="0" w:name="_GoBack"/>
      <w:bookmarkEnd w:id="0"/>
      <w:r>
        <w:rPr>
          <w:rFonts w:ascii="方正仿宋_GBK" w:eastAsia="方正仿宋_GBK" w:hAnsi="宋体" w:hint="eastAsia"/>
          <w:sz w:val="32"/>
          <w:szCs w:val="32"/>
        </w:rPr>
        <w:t>念教育常态化、制度化研究</w:t>
      </w:r>
    </w:p>
    <w:p w:rsidR="007E6E28" w:rsidRDefault="007E6E28" w:rsidP="007E6E28">
      <w:pPr>
        <w:spacing w:line="360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39.</w:t>
      </w:r>
      <w:r>
        <w:rPr>
          <w:rFonts w:ascii="方正仿宋_GBK" w:eastAsia="方正仿宋_GBK" w:hAnsi="宋体"/>
          <w:sz w:val="32"/>
          <w:szCs w:val="32"/>
        </w:rPr>
        <w:t>社会主义意识形态凝聚力和</w:t>
      </w:r>
      <w:proofErr w:type="gramStart"/>
      <w:r>
        <w:rPr>
          <w:rFonts w:ascii="方正仿宋_GBK" w:eastAsia="方正仿宋_GBK" w:hAnsi="宋体"/>
          <w:sz w:val="32"/>
          <w:szCs w:val="32"/>
        </w:rPr>
        <w:t>引领力</w:t>
      </w:r>
      <w:proofErr w:type="gramEnd"/>
      <w:r>
        <w:rPr>
          <w:rFonts w:ascii="方正仿宋_GBK" w:eastAsia="方正仿宋_GBK" w:hAnsi="宋体"/>
          <w:sz w:val="32"/>
          <w:szCs w:val="32"/>
        </w:rPr>
        <w:t>建设研究</w:t>
      </w:r>
    </w:p>
    <w:p w:rsidR="00C17542" w:rsidRDefault="007E6E28" w:rsidP="007E6E28">
      <w:r>
        <w:rPr>
          <w:rFonts w:ascii="方正仿宋_GBK" w:eastAsia="方正仿宋_GBK" w:hAnsi="宋体" w:hint="eastAsia"/>
          <w:sz w:val="32"/>
          <w:szCs w:val="32"/>
        </w:rPr>
        <w:t>40.以高质量党的建设引领和推动高质量发展研究</w:t>
      </w:r>
    </w:p>
    <w:sectPr w:rsidR="00C1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A5" w:rsidRDefault="00377DA5" w:rsidP="007E6E28">
      <w:r>
        <w:separator/>
      </w:r>
    </w:p>
  </w:endnote>
  <w:endnote w:type="continuationSeparator" w:id="0">
    <w:p w:rsidR="00377DA5" w:rsidRDefault="00377DA5" w:rsidP="007E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A5" w:rsidRDefault="00377DA5" w:rsidP="007E6E28">
      <w:r>
        <w:separator/>
      </w:r>
    </w:p>
  </w:footnote>
  <w:footnote w:type="continuationSeparator" w:id="0">
    <w:p w:rsidR="00377DA5" w:rsidRDefault="00377DA5" w:rsidP="007E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F3"/>
    <w:rsid w:val="00377DA5"/>
    <w:rsid w:val="003D36F3"/>
    <w:rsid w:val="007E6E28"/>
    <w:rsid w:val="00C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E28"/>
    <w:rPr>
      <w:sz w:val="18"/>
      <w:szCs w:val="18"/>
    </w:rPr>
  </w:style>
  <w:style w:type="paragraph" w:customStyle="1" w:styleId="p0">
    <w:name w:val="p0"/>
    <w:basedOn w:val="a"/>
    <w:rsid w:val="007E6E28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E28"/>
    <w:rPr>
      <w:sz w:val="18"/>
      <w:szCs w:val="18"/>
    </w:rPr>
  </w:style>
  <w:style w:type="paragraph" w:customStyle="1" w:styleId="p0">
    <w:name w:val="p0"/>
    <w:basedOn w:val="a"/>
    <w:rsid w:val="007E6E2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2021-03-08T02:43:00Z</dcterms:created>
  <dcterms:modified xsi:type="dcterms:W3CDTF">2021-03-08T02:43:00Z</dcterms:modified>
</cp:coreProperties>
</file>