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A8F" w:rsidRPr="00305EE1" w:rsidRDefault="00312A8F" w:rsidP="00305EE1">
      <w:pPr>
        <w:jc w:val="center"/>
        <w:rPr>
          <w:rFonts w:asciiTheme="minorEastAsia" w:hAnsiTheme="minorEastAsia"/>
          <w:b/>
          <w:sz w:val="28"/>
          <w:szCs w:val="28"/>
        </w:rPr>
      </w:pPr>
      <w:r w:rsidRPr="00305EE1">
        <w:rPr>
          <w:rFonts w:asciiTheme="minorEastAsia" w:hAnsiTheme="minorEastAsia" w:hint="eastAsia"/>
          <w:b/>
          <w:sz w:val="28"/>
          <w:szCs w:val="28"/>
        </w:rPr>
        <w:t>云南省社科规划</w:t>
      </w:r>
      <w:proofErr w:type="gramStart"/>
      <w:r w:rsidRPr="00305EE1">
        <w:rPr>
          <w:rFonts w:asciiTheme="minorEastAsia" w:hAnsiTheme="minorEastAsia" w:hint="eastAsia"/>
          <w:b/>
          <w:sz w:val="28"/>
          <w:szCs w:val="28"/>
        </w:rPr>
        <w:t>社会智库项目</w:t>
      </w:r>
      <w:proofErr w:type="gramEnd"/>
      <w:r w:rsidRPr="00305EE1">
        <w:rPr>
          <w:rFonts w:asciiTheme="minorEastAsia" w:hAnsiTheme="minorEastAsia" w:hint="eastAsia"/>
          <w:b/>
          <w:sz w:val="28"/>
          <w:szCs w:val="28"/>
        </w:rPr>
        <w:t>2021年度参考选题</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一、综合性研究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1.云南在新发展格局中的定位、优势、机遇研究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2.云南“欠发达省情”特征及表现研究</w:t>
      </w:r>
      <w:bookmarkStart w:id="0" w:name="_GoBack"/>
      <w:bookmarkEnd w:id="0"/>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3.云南服务和融入国内大循环、国内国际双循环国家战略实现高质量发展研究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4.云南全面建成小康社会历程、成就和经验研究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5.云南贯彻新发展理念建设现代化经济体系研究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二、经济</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1.云南建设中国“铝谷”的思路和举措研究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2.推进云南绿色能源产业高质量发展对策研究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3.云南绿色</w:t>
      </w:r>
      <w:proofErr w:type="gramStart"/>
      <w:r w:rsidRPr="00305EE1">
        <w:rPr>
          <w:rFonts w:asciiTheme="minorEastAsia" w:hAnsiTheme="minorEastAsia" w:hint="eastAsia"/>
          <w:sz w:val="28"/>
          <w:szCs w:val="28"/>
        </w:rPr>
        <w:t>硅产业</w:t>
      </w:r>
      <w:proofErr w:type="gramEnd"/>
      <w:r w:rsidRPr="00305EE1">
        <w:rPr>
          <w:rFonts w:asciiTheme="minorEastAsia" w:hAnsiTheme="minorEastAsia" w:hint="eastAsia"/>
          <w:sz w:val="28"/>
          <w:szCs w:val="28"/>
        </w:rPr>
        <w:t>高质量发展对策研究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4.云南省“十四五”循环经济发展思路研究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5.加快打造世界一流“绿色食品牌”推进云南农业现代化发展研究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6.加快提升我省农业机械制造行业核心竞争力对策研究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7.云南省数字农业发展对策研究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8.云南林下经济高质量发展对策研究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9.加快推动大滇西旅游环线建设对策研究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10.加快推动云南康养地产发展策略研究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11.云南省健康服务业发展策略研究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12.云南省</w:t>
      </w:r>
      <w:proofErr w:type="gramStart"/>
      <w:r w:rsidRPr="00305EE1">
        <w:rPr>
          <w:rFonts w:asciiTheme="minorEastAsia" w:hAnsiTheme="minorEastAsia" w:hint="eastAsia"/>
          <w:sz w:val="28"/>
          <w:szCs w:val="28"/>
        </w:rPr>
        <w:t>森林康养产业</w:t>
      </w:r>
      <w:proofErr w:type="gramEnd"/>
      <w:r w:rsidRPr="00305EE1">
        <w:rPr>
          <w:rFonts w:asciiTheme="minorEastAsia" w:hAnsiTheme="minorEastAsia" w:hint="eastAsia"/>
          <w:sz w:val="28"/>
          <w:szCs w:val="28"/>
        </w:rPr>
        <w:t>发展战略研究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13.生物医药产业高质量发展配套监管政策研究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lastRenderedPageBreak/>
        <w:t>14.打造云南独有、东南亚领先的傣医药产业研究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15.云南古茶树资源保护和利用对策研究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16.畅通产业循环推动云南工业高质量发展研究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17.探索绿色制造新模式助推云南万亿级先进制造业发展研究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18.探索智能制造新模式助推云南万亿级先进制造业发展研究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19.探索服务型制造新模式助推云南万亿级先进制造业发展研究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20.云南利用数字经济推动房地产业高质量发展的途径研究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21.中国（云南）自由贸易试验区与国家级开发区联动发展研究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三、政治、党的建设</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1.云南“智慧边疆”建设路径研究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2.云南两新组织党组织发挥先锋模范作用的实践与经验研究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3.基层党建引领基层治理的实践探索研究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4.党员干部增强政治“三力”的对策路径研究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5.边疆民族地区高校</w:t>
      </w:r>
      <w:proofErr w:type="gramStart"/>
      <w:r w:rsidRPr="00305EE1">
        <w:rPr>
          <w:rFonts w:asciiTheme="minorEastAsia" w:hAnsiTheme="minorEastAsia" w:hint="eastAsia"/>
          <w:sz w:val="28"/>
          <w:szCs w:val="28"/>
        </w:rPr>
        <w:t>思政教育</w:t>
      </w:r>
      <w:proofErr w:type="gramEnd"/>
      <w:r w:rsidRPr="00305EE1">
        <w:rPr>
          <w:rFonts w:asciiTheme="minorEastAsia" w:hAnsiTheme="minorEastAsia" w:hint="eastAsia"/>
          <w:sz w:val="28"/>
          <w:szCs w:val="28"/>
        </w:rPr>
        <w:t>创新机制研究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6.缅甸政局的变化及对中缅关系影响跟踪分析研究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7.老挝人民革命党第十一次全国代表大会后内外政策走向及云南对策研究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四、文化</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1.大滇西旅游环线非物质文化遗产保护性开发对策研究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2.</w:t>
      </w:r>
      <w:proofErr w:type="gramStart"/>
      <w:r w:rsidRPr="00305EE1">
        <w:rPr>
          <w:rFonts w:asciiTheme="minorEastAsia" w:hAnsiTheme="minorEastAsia" w:hint="eastAsia"/>
          <w:sz w:val="28"/>
          <w:szCs w:val="28"/>
        </w:rPr>
        <w:t>文旅融合</w:t>
      </w:r>
      <w:proofErr w:type="gramEnd"/>
      <w:r w:rsidRPr="00305EE1">
        <w:rPr>
          <w:rFonts w:asciiTheme="minorEastAsia" w:hAnsiTheme="minorEastAsia" w:hint="eastAsia"/>
          <w:sz w:val="28"/>
          <w:szCs w:val="28"/>
        </w:rPr>
        <w:t>背景下金沙江流域生态旅游可持续发展对策研究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3.在滇世界遗产保护与综合价值发挥研究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4.传统村落文化保护与开发利用研究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lastRenderedPageBreak/>
        <w:t>5.云南红色文化资源保护开发利用对策研究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6.云南建筑文化遗产保护策略研究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五、社会</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1.积极发展创新城区促进云南滇中区域创新策略研究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2.加快滇中城市群高质量发展研究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3.云南省能耗双控“十四五”形势分析和对策措施</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4.云南省温和地区绿色建筑发展研究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5.推进云南司法行政治理体系和治理能力现代化研究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6.优化营商环境促进民营实体经济高质量发展对策研究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7.云南中小</w:t>
      </w:r>
      <w:proofErr w:type="gramStart"/>
      <w:r w:rsidRPr="00305EE1">
        <w:rPr>
          <w:rFonts w:asciiTheme="minorEastAsia" w:hAnsiTheme="minorEastAsia" w:hint="eastAsia"/>
          <w:sz w:val="28"/>
          <w:szCs w:val="28"/>
        </w:rPr>
        <w:t>微企业</w:t>
      </w:r>
      <w:proofErr w:type="gramEnd"/>
      <w:r w:rsidRPr="00305EE1">
        <w:rPr>
          <w:rFonts w:asciiTheme="minorEastAsia" w:hAnsiTheme="minorEastAsia" w:hint="eastAsia"/>
          <w:sz w:val="28"/>
          <w:szCs w:val="28"/>
        </w:rPr>
        <w:t>融资情况研究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8.运用数字化助力高效能社会治理策略研究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9.特色小镇与数字云南的结合机制研究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10.民族地区巩固脱贫攻坚成果与乡村战略有效衔接对策研究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11.滇越铁路开发保护利用对策研究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12.云南省相对贫困人群疾病经济风险防控对策研究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13.云南省农业科技社会化服务体系建设研究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14.云南省</w:t>
      </w:r>
      <w:proofErr w:type="gramStart"/>
      <w:r w:rsidRPr="00305EE1">
        <w:rPr>
          <w:rFonts w:asciiTheme="minorEastAsia" w:hAnsiTheme="minorEastAsia" w:hint="eastAsia"/>
          <w:sz w:val="28"/>
          <w:szCs w:val="28"/>
        </w:rPr>
        <w:t>医</w:t>
      </w:r>
      <w:proofErr w:type="gramEnd"/>
      <w:r w:rsidRPr="00305EE1">
        <w:rPr>
          <w:rFonts w:asciiTheme="minorEastAsia" w:hAnsiTheme="minorEastAsia" w:hint="eastAsia"/>
          <w:sz w:val="28"/>
          <w:szCs w:val="28"/>
        </w:rPr>
        <w:t>防融合发展模式研究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15.社会组织在改革完善社会救助制度中的作用研究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16.加快“区块链+物联网”技术应用推动形成澜沧江—湄公河次区域智慧物流枢纽研究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17.筑牢边境安全稳定屏障研究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18.推进中老经济走廊建设研究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lastRenderedPageBreak/>
        <w:t>19.云南省深度参与中缅经济走廊建设研究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20.云南省与国家重要经济区通道联接问题研究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六、生态文明</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1.推进自然资源治理体系和治理能力现代化研究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2.加强生态文明建设实现绿水青山金山银山机制研究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3.云南省生态资源保护与合理开发利用策略研究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4.健全自然资源资产产权制度促进经济高质量发展研究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5.云南省河湖水体类型及功能分区研究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6.提升横断山区、高原湖泊区等重点区域水源涵养功能研究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7.云南生态产品价值实现路径、机制与模式研究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8.云南省地下水管理保护研究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9.云南省乡村振兴中农村饮用水水源保护对策研究</w:t>
      </w:r>
    </w:p>
    <w:p w:rsidR="00312A8F"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10.云南省城镇生活垃圾分类和处理设施“十四五”建设思路</w:t>
      </w:r>
    </w:p>
    <w:p w:rsidR="00681BB4" w:rsidRPr="00305EE1" w:rsidRDefault="00312A8F" w:rsidP="00312A8F">
      <w:pPr>
        <w:rPr>
          <w:rFonts w:asciiTheme="minorEastAsia" w:hAnsiTheme="minorEastAsia"/>
          <w:sz w:val="28"/>
          <w:szCs w:val="28"/>
        </w:rPr>
      </w:pPr>
      <w:r w:rsidRPr="00305EE1">
        <w:rPr>
          <w:rFonts w:asciiTheme="minorEastAsia" w:hAnsiTheme="minorEastAsia" w:hint="eastAsia"/>
          <w:sz w:val="28"/>
          <w:szCs w:val="28"/>
        </w:rPr>
        <w:t>备注：申请人可根据《云南省国民经济和社会发展第十四个五年规划和二〇三五年远景目标纲要》等文件精神，围绕服务党和政府决策自行设计项目选题，选题名称的表述应科学、严谨、规范、简明，避免引起歧义。</w:t>
      </w:r>
    </w:p>
    <w:sectPr w:rsidR="00681BB4" w:rsidRPr="00305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C5E"/>
    <w:rsid w:val="00305EE1"/>
    <w:rsid w:val="00312A8F"/>
    <w:rsid w:val="003F1C5E"/>
    <w:rsid w:val="0068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260</Words>
  <Characters>1486</Characters>
  <Application>Microsoft Office Word</Application>
  <DocSecurity>0</DocSecurity>
  <Lines>12</Lines>
  <Paragraphs>3</Paragraphs>
  <ScaleCrop>false</ScaleCrop>
  <Company>Microsoft</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2021-03-31T03:13:00Z</dcterms:created>
  <dcterms:modified xsi:type="dcterms:W3CDTF">2021-03-31T07:16:00Z</dcterms:modified>
</cp:coreProperties>
</file>